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3FB6" w14:textId="77777777" w:rsidR="007D1E07" w:rsidRPr="00AB1066" w:rsidRDefault="007D1E07" w:rsidP="00AB1066">
      <w:pPr>
        <w:jc w:val="center"/>
        <w:rPr>
          <w:rFonts w:ascii="Book Antiqua" w:eastAsia="Times New Roman" w:hAnsi="Book Antiqua" w:cs="Times New Roman"/>
        </w:rPr>
      </w:pPr>
      <w:r w:rsidRPr="00AB1066">
        <w:rPr>
          <w:rFonts w:ascii="Book Antiqua" w:hAnsi="Book Antiqua"/>
          <w:noProof/>
        </w:rPr>
        <w:drawing>
          <wp:inline distT="0" distB="0" distL="0" distR="0" wp14:anchorId="32276C67" wp14:editId="2D767CB7">
            <wp:extent cx="1162050" cy="645583"/>
            <wp:effectExtent l="0" t="0" r="0" b="0"/>
            <wp:docPr id="2" name="Picture 2" descr="Image result for jhpie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hpiego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098" cy="655054"/>
                    </a:xfrm>
                    <a:prstGeom prst="rect">
                      <a:avLst/>
                    </a:prstGeom>
                    <a:noFill/>
                    <a:ln>
                      <a:noFill/>
                    </a:ln>
                  </pic:spPr>
                </pic:pic>
              </a:graphicData>
            </a:graphic>
          </wp:inline>
        </w:drawing>
      </w:r>
    </w:p>
    <w:p w14:paraId="6695026E" w14:textId="77777777" w:rsidR="007D1E07" w:rsidRPr="00AB1066" w:rsidRDefault="007D1E07" w:rsidP="00AB1066">
      <w:pPr>
        <w:ind w:left="3464"/>
        <w:rPr>
          <w:rFonts w:ascii="Book Antiqua" w:eastAsia="Times New Roman" w:hAnsi="Book Antiqua" w:cs="Times New Roman"/>
        </w:rPr>
      </w:pPr>
    </w:p>
    <w:p w14:paraId="7D8B2394" w14:textId="77777777" w:rsidR="007D1E07" w:rsidRPr="00AB1066" w:rsidRDefault="007D1E07" w:rsidP="00AB1066">
      <w:pPr>
        <w:pStyle w:val="NormalWeb"/>
        <w:shd w:val="clear" w:color="auto" w:fill="FFFFFF"/>
        <w:jc w:val="both"/>
        <w:rPr>
          <w:rFonts w:ascii="Book Antiqua" w:hAnsi="Book Antiqua"/>
          <w:sz w:val="22"/>
          <w:szCs w:val="22"/>
        </w:rPr>
      </w:pPr>
      <w:r w:rsidRPr="00AB1066">
        <w:rPr>
          <w:rFonts w:ascii="Book Antiqua" w:hAnsi="Book Antiqua"/>
          <w:sz w:val="22"/>
          <w:szCs w:val="22"/>
        </w:rPr>
        <w:t xml:space="preserve">Jhpiego is an international, non-profit health organization affiliated with </w:t>
      </w:r>
      <w:hyperlink r:id="rId11" w:tgtFrame="_blank" w:history="1">
        <w:r w:rsidRPr="00AB1066">
          <w:rPr>
            <w:rStyle w:val="Hyperlink"/>
            <w:rFonts w:ascii="Book Antiqua" w:hAnsi="Book Antiqua"/>
            <w:sz w:val="22"/>
            <w:szCs w:val="22"/>
          </w:rPr>
          <w:t>The Johns Hopkins University</w:t>
        </w:r>
      </w:hyperlink>
      <w:r w:rsidRPr="00AB1066">
        <w:rPr>
          <w:rFonts w:ascii="Book Antiqua" w:hAnsi="Book Antiqua"/>
          <w:sz w:val="22"/>
          <w:szCs w:val="22"/>
        </w:rPr>
        <w:t>. For 40 years and in over 155 countries, Jhpiego has worked to prevent the needless deaths of women and their families.</w:t>
      </w:r>
    </w:p>
    <w:p w14:paraId="5DE0DB00" w14:textId="77777777" w:rsidR="007D1E07" w:rsidRPr="00AB1066" w:rsidRDefault="007D1E07" w:rsidP="00AB1066">
      <w:pPr>
        <w:jc w:val="both"/>
        <w:rPr>
          <w:rFonts w:ascii="Book Antiqua" w:hAnsi="Book Antiqua" w:cs="Calibri"/>
        </w:rPr>
      </w:pPr>
    </w:p>
    <w:p w14:paraId="163E811E" w14:textId="77777777" w:rsidR="007D1E07" w:rsidRPr="00AB1066" w:rsidRDefault="007D1E07" w:rsidP="00AB1066">
      <w:pPr>
        <w:pStyle w:val="BodyText"/>
        <w:ind w:right="114"/>
        <w:rPr>
          <w:rFonts w:ascii="Book Antiqua" w:hAnsi="Book Antiqua" w:cs="Calibri"/>
          <w:sz w:val="22"/>
          <w:szCs w:val="22"/>
        </w:rPr>
      </w:pPr>
      <w:r w:rsidRPr="00AB1066">
        <w:rPr>
          <w:rFonts w:ascii="Book Antiqua" w:hAnsi="Book Antiqua" w:cs="Calibri"/>
          <w:sz w:val="22"/>
          <w:szCs w:val="22"/>
        </w:rPr>
        <w:t>Jhpiego Corporation has been providing technical support to the Minis</w:t>
      </w:r>
      <w:r w:rsidRPr="00AB1066">
        <w:rPr>
          <w:rFonts w:ascii="Book Antiqua" w:hAnsi="Book Antiqua" w:cs="Calibri"/>
          <w:sz w:val="22"/>
          <w:szCs w:val="22"/>
          <w:lang w:val="en-US"/>
        </w:rPr>
        <w:t xml:space="preserve">tries </w:t>
      </w:r>
      <w:r w:rsidRPr="00AB1066">
        <w:rPr>
          <w:rFonts w:ascii="Book Antiqua" w:hAnsi="Book Antiqua" w:cs="Calibri"/>
          <w:sz w:val="22"/>
          <w:szCs w:val="22"/>
        </w:rPr>
        <w:t xml:space="preserve">of Health </w:t>
      </w:r>
      <w:r w:rsidRPr="00AB1066">
        <w:rPr>
          <w:rFonts w:ascii="Book Antiqua" w:hAnsi="Book Antiqua" w:cs="Calibri"/>
          <w:sz w:val="22"/>
          <w:szCs w:val="22"/>
          <w:lang w:val="en-US"/>
        </w:rPr>
        <w:t xml:space="preserve">in partner countries across the globe </w:t>
      </w:r>
      <w:r w:rsidRPr="00AB1066">
        <w:rPr>
          <w:rFonts w:ascii="Book Antiqua" w:hAnsi="Book Antiqua" w:cs="Calibri"/>
          <w:sz w:val="22"/>
          <w:szCs w:val="22"/>
        </w:rPr>
        <w:t>for the past 40 years in a variety of technical areas including cervical cancer treatment and prevention, community health, HIV and AIDS, maternal and newborn health, health workforce capacity development (both pre-service and in-service), family planning, malaria, and IPC/WASH.</w:t>
      </w:r>
    </w:p>
    <w:p w14:paraId="76EC27DF" w14:textId="77777777" w:rsidR="007D1E07" w:rsidRPr="00AB1066" w:rsidRDefault="007D1E07" w:rsidP="00AB1066">
      <w:pPr>
        <w:pStyle w:val="BodyText"/>
        <w:ind w:right="114"/>
        <w:rPr>
          <w:rFonts w:ascii="Book Antiqua" w:hAnsi="Book Antiqua" w:cs="Garamond"/>
          <w:color w:val="000000" w:themeColor="text1"/>
          <w:sz w:val="22"/>
          <w:szCs w:val="22"/>
        </w:rPr>
      </w:pPr>
    </w:p>
    <w:p w14:paraId="5CC29D41" w14:textId="77777777" w:rsidR="007D1E07" w:rsidRPr="00AB1066" w:rsidRDefault="007D1E07" w:rsidP="00AB1066">
      <w:pPr>
        <w:pStyle w:val="BodyText"/>
        <w:ind w:right="114"/>
        <w:rPr>
          <w:rFonts w:ascii="Book Antiqua" w:hAnsi="Book Antiqua" w:cs="Garamond"/>
          <w:color w:val="000000" w:themeColor="text1"/>
          <w:sz w:val="22"/>
          <w:szCs w:val="22"/>
        </w:rPr>
      </w:pPr>
      <w:r w:rsidRPr="00AB1066">
        <w:rPr>
          <w:rFonts w:ascii="Book Antiqua" w:hAnsi="Book Antiqua" w:cs="Garamond"/>
          <w:color w:val="000000" w:themeColor="text1"/>
          <w:sz w:val="22"/>
          <w:szCs w:val="22"/>
        </w:rPr>
        <w:t>The Global Reach II project is a five-year global HRSA-funded project, which started in October, 2021. It employs an iterative approach based on a country’s needs, informed by clients and beneficiaries, targeting high-priority populations and low-coverage and poor-performing areas to achieve HIV epidemic control. In Sierra Leone, Global Reach II works with government and builds local capacity to identify and implement proven solutions where they exist and develop innovative solutions to overcome persistent barriers that affect HIV services. Global Reach II will develop the capacity of the interdisciplinary health workforce to provide quality, client-centered care, ensuring that individuals will be informed and empowered to access services, receive high-quality care, adhere to treatment and remain in care, ultimately contributing to achievement of HIV epidemic control in Sierra Leone.</w:t>
      </w:r>
    </w:p>
    <w:p w14:paraId="3117C192" w14:textId="77777777" w:rsidR="007D1E07" w:rsidRPr="00AB1066" w:rsidRDefault="007D1E07" w:rsidP="00AB1066">
      <w:pPr>
        <w:pStyle w:val="BodyText"/>
        <w:ind w:left="100" w:right="114"/>
        <w:rPr>
          <w:rFonts w:ascii="Book Antiqua" w:hAnsi="Book Antiqua" w:cs="Garamond"/>
          <w:color w:val="000000" w:themeColor="text1"/>
          <w:sz w:val="22"/>
          <w:szCs w:val="22"/>
        </w:rPr>
      </w:pPr>
    </w:p>
    <w:p w14:paraId="7769DAA6" w14:textId="7A79ABD1" w:rsidR="007D1E07" w:rsidRDefault="007D1E07" w:rsidP="00AB0E3B">
      <w:pPr>
        <w:pStyle w:val="BodyText"/>
        <w:ind w:right="114"/>
        <w:rPr>
          <w:rFonts w:ascii="Book Antiqua" w:hAnsi="Book Antiqua" w:cs="Garamond"/>
          <w:color w:val="000000" w:themeColor="text1"/>
          <w:sz w:val="22"/>
          <w:szCs w:val="22"/>
        </w:rPr>
      </w:pPr>
      <w:r w:rsidRPr="00AB1066">
        <w:rPr>
          <w:rFonts w:ascii="Book Antiqua" w:hAnsi="Book Antiqua" w:cs="Garamond"/>
          <w:color w:val="000000" w:themeColor="text1"/>
          <w:sz w:val="22"/>
          <w:szCs w:val="22"/>
        </w:rPr>
        <w:t xml:space="preserve">The following vacant position </w:t>
      </w:r>
      <w:r w:rsidR="005E1743">
        <w:rPr>
          <w:rFonts w:ascii="Book Antiqua" w:hAnsi="Book Antiqua" w:cs="Garamond"/>
          <w:color w:val="000000" w:themeColor="text1"/>
          <w:sz w:val="22"/>
          <w:szCs w:val="22"/>
        </w:rPr>
        <w:t>is</w:t>
      </w:r>
      <w:r w:rsidRPr="00AB1066">
        <w:rPr>
          <w:rFonts w:ascii="Book Antiqua" w:hAnsi="Book Antiqua" w:cs="Garamond"/>
          <w:color w:val="000000" w:themeColor="text1"/>
          <w:sz w:val="22"/>
          <w:szCs w:val="22"/>
        </w:rPr>
        <w:t xml:space="preserve"> available for immediate filling:</w:t>
      </w:r>
    </w:p>
    <w:p w14:paraId="598701CF" w14:textId="77777777" w:rsidR="00025730" w:rsidRPr="00AB1066" w:rsidRDefault="00025730" w:rsidP="00AB1066">
      <w:pPr>
        <w:pStyle w:val="BodyText"/>
        <w:ind w:left="100" w:right="114"/>
        <w:rPr>
          <w:rFonts w:ascii="Book Antiqua" w:hAnsi="Book Antiqua" w:cs="Garamond"/>
          <w:color w:val="000000" w:themeColor="text1"/>
          <w:sz w:val="22"/>
          <w:szCs w:val="22"/>
        </w:rPr>
      </w:pPr>
    </w:p>
    <w:p w14:paraId="6AD951C9" w14:textId="77777777" w:rsidR="00E92CBC" w:rsidRPr="00AB0E3B" w:rsidRDefault="00E92CBC" w:rsidP="00AB0E3B">
      <w:pPr>
        <w:widowControl/>
        <w:rPr>
          <w:rFonts w:ascii="Book Antiqua" w:hAnsi="Book Antiqua"/>
          <w:b/>
        </w:rPr>
      </w:pPr>
      <w:r w:rsidRPr="00AB0E3B">
        <w:rPr>
          <w:rFonts w:ascii="Book Antiqua" w:hAnsi="Book Antiqua"/>
          <w:b/>
        </w:rPr>
        <w:t>Human Resource (HR) Manager</w:t>
      </w:r>
    </w:p>
    <w:p w14:paraId="2E237FC9" w14:textId="77777777" w:rsidR="00E92CBC" w:rsidRPr="00AB1066" w:rsidRDefault="00E92CBC" w:rsidP="00AB1066">
      <w:pPr>
        <w:pStyle w:val="ListParagraph"/>
        <w:rPr>
          <w:rFonts w:ascii="Book Antiqua" w:hAnsi="Book Antiqua"/>
          <w:sz w:val="22"/>
          <w:szCs w:val="22"/>
        </w:rPr>
      </w:pPr>
    </w:p>
    <w:p w14:paraId="22EA0DED" w14:textId="77777777" w:rsidR="00E92CBC" w:rsidRPr="00AB1066" w:rsidRDefault="00E92CBC" w:rsidP="00AB1066">
      <w:pPr>
        <w:rPr>
          <w:rFonts w:ascii="Book Antiqua" w:hAnsi="Book Antiqua"/>
          <w:b/>
          <w:iCs/>
        </w:rPr>
      </w:pPr>
      <w:r w:rsidRPr="00AB1066">
        <w:rPr>
          <w:rFonts w:ascii="Book Antiqua" w:hAnsi="Book Antiqua"/>
          <w:b/>
          <w:iCs/>
        </w:rPr>
        <w:t>Position Reports to: Country Program Manager</w:t>
      </w:r>
    </w:p>
    <w:p w14:paraId="0824F0A7" w14:textId="77777777" w:rsidR="00E92CBC" w:rsidRPr="00AB1066" w:rsidRDefault="00E92CBC" w:rsidP="00AB1066">
      <w:pPr>
        <w:rPr>
          <w:rFonts w:ascii="Book Antiqua" w:hAnsi="Book Antiqua"/>
          <w:b/>
          <w:bCs/>
        </w:rPr>
      </w:pPr>
      <w:r w:rsidRPr="00AB1066">
        <w:rPr>
          <w:rFonts w:ascii="Book Antiqua" w:hAnsi="Book Antiqua"/>
          <w:b/>
          <w:bCs/>
        </w:rPr>
        <w:t>Job Location: Freetown</w:t>
      </w:r>
    </w:p>
    <w:p w14:paraId="0C30E8F3" w14:textId="77777777" w:rsidR="00E92CBC" w:rsidRPr="00AB1066" w:rsidRDefault="00E92CBC" w:rsidP="00AB1066">
      <w:pPr>
        <w:rPr>
          <w:rFonts w:ascii="Book Antiqua" w:hAnsi="Book Antiqua"/>
          <w:bCs/>
        </w:rPr>
      </w:pPr>
    </w:p>
    <w:p w14:paraId="4B65612F" w14:textId="77777777" w:rsidR="00E92CBC" w:rsidRPr="00AB1066" w:rsidRDefault="00E92CBC" w:rsidP="00AB1066">
      <w:pPr>
        <w:pStyle w:val="Title"/>
        <w:jc w:val="left"/>
        <w:rPr>
          <w:rFonts w:ascii="Book Antiqua" w:hAnsi="Book Antiqua"/>
          <w:bCs w:val="0"/>
          <w:sz w:val="22"/>
          <w:szCs w:val="22"/>
        </w:rPr>
      </w:pPr>
      <w:r w:rsidRPr="00AB1066">
        <w:rPr>
          <w:rFonts w:ascii="Book Antiqua" w:hAnsi="Book Antiqua"/>
          <w:bCs w:val="0"/>
          <w:sz w:val="22"/>
          <w:szCs w:val="22"/>
        </w:rPr>
        <w:t>Job Summary</w:t>
      </w:r>
    </w:p>
    <w:p w14:paraId="0B4E16AD" w14:textId="77777777" w:rsidR="00E92CBC" w:rsidRPr="00AB1066" w:rsidRDefault="00E92CBC" w:rsidP="00AB1066">
      <w:pPr>
        <w:pStyle w:val="Title"/>
        <w:jc w:val="left"/>
        <w:rPr>
          <w:rFonts w:ascii="Book Antiqua" w:hAnsi="Book Antiqua"/>
          <w:b w:val="0"/>
          <w:bCs w:val="0"/>
          <w:sz w:val="22"/>
          <w:szCs w:val="22"/>
        </w:rPr>
      </w:pPr>
      <w:r w:rsidRPr="00AB1066">
        <w:rPr>
          <w:rFonts w:ascii="Book Antiqua" w:hAnsi="Book Antiqua"/>
          <w:b w:val="0"/>
          <w:bCs w:val="0"/>
          <w:sz w:val="22"/>
          <w:szCs w:val="22"/>
        </w:rPr>
        <w:t xml:space="preserve">The Human Resource (HR) Manager is responsible for implementing and maintaining HR systems and ensuring compliance with organisational policies, procedures and donor regulations. </w:t>
      </w:r>
    </w:p>
    <w:p w14:paraId="4DC8B314" w14:textId="77777777" w:rsidR="00E92CBC" w:rsidRPr="00AB1066" w:rsidRDefault="00E92CBC" w:rsidP="00AB1066">
      <w:pPr>
        <w:pStyle w:val="Title"/>
        <w:jc w:val="left"/>
        <w:rPr>
          <w:rFonts w:ascii="Book Antiqua" w:hAnsi="Book Antiqua"/>
          <w:sz w:val="22"/>
          <w:szCs w:val="22"/>
        </w:rPr>
      </w:pPr>
    </w:p>
    <w:p w14:paraId="278AE401" w14:textId="77777777" w:rsidR="00E92CBC" w:rsidRPr="00AB1066" w:rsidRDefault="00E92CBC" w:rsidP="00AB1066">
      <w:pPr>
        <w:pStyle w:val="Title"/>
        <w:jc w:val="left"/>
        <w:rPr>
          <w:rFonts w:ascii="Book Antiqua" w:hAnsi="Book Antiqua"/>
          <w:sz w:val="22"/>
          <w:szCs w:val="22"/>
        </w:rPr>
      </w:pPr>
      <w:r w:rsidRPr="00AB1066">
        <w:rPr>
          <w:rFonts w:ascii="Book Antiqua" w:hAnsi="Book Antiqua"/>
          <w:sz w:val="22"/>
          <w:szCs w:val="22"/>
        </w:rPr>
        <w:t xml:space="preserve">Policy and Procedures </w:t>
      </w:r>
    </w:p>
    <w:p w14:paraId="1659B6C2"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Provide oversight to compliance with policies and procedures outlined in the Jhpiego HR manual </w:t>
      </w:r>
    </w:p>
    <w:p w14:paraId="0AC4F364"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Consult with lawyer to ensure compliance with Labour Laws</w:t>
      </w:r>
    </w:p>
    <w:p w14:paraId="40B9FEAC" w14:textId="77777777" w:rsidR="00E92CBC" w:rsidRPr="00AB1066" w:rsidRDefault="00E92CBC" w:rsidP="00AB1066">
      <w:pPr>
        <w:ind w:left="1080"/>
        <w:rPr>
          <w:rFonts w:ascii="Book Antiqua" w:hAnsi="Book Antiqua" w:cs="Arial"/>
          <w:bCs/>
        </w:rPr>
      </w:pPr>
    </w:p>
    <w:p w14:paraId="3A6BE0EE" w14:textId="77777777" w:rsidR="00E92CBC" w:rsidRPr="00AB1066" w:rsidRDefault="00E92CBC" w:rsidP="00AB1066">
      <w:pPr>
        <w:rPr>
          <w:rFonts w:ascii="Book Antiqua" w:hAnsi="Book Antiqua" w:cs="Arial"/>
          <w:b/>
          <w:bCs/>
        </w:rPr>
      </w:pPr>
      <w:r w:rsidRPr="00AB1066">
        <w:rPr>
          <w:rFonts w:ascii="Book Antiqua" w:hAnsi="Book Antiqua" w:cs="Arial"/>
          <w:b/>
          <w:bCs/>
        </w:rPr>
        <w:t>JEMS</w:t>
      </w:r>
    </w:p>
    <w:p w14:paraId="57A0D922"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Establish and maintain personal records for all staff on the Jhpiego Enterprise Management System (JEMS) </w:t>
      </w:r>
    </w:p>
    <w:p w14:paraId="50B6E2EA"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Ensure high quality administration of the JEMS system including, adding new staff members, updating holidays and supporting the addition of new modules and functions and training staff to utilize them </w:t>
      </w:r>
    </w:p>
    <w:p w14:paraId="132C04A0"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Provide regular HR feedback to all staff regarding timesheets, leave balances </w:t>
      </w:r>
    </w:p>
    <w:p w14:paraId="1ABA2AE5" w14:textId="77777777" w:rsidR="00E92CBC" w:rsidRPr="00AB1066" w:rsidRDefault="00E92CBC" w:rsidP="00AB1066">
      <w:pPr>
        <w:ind w:left="1080"/>
        <w:rPr>
          <w:rFonts w:ascii="Book Antiqua" w:hAnsi="Book Antiqua" w:cs="Arial"/>
          <w:bCs/>
        </w:rPr>
      </w:pPr>
    </w:p>
    <w:p w14:paraId="730C5294" w14:textId="77777777" w:rsidR="00E92CBC" w:rsidRPr="00AB1066" w:rsidRDefault="00E92CBC" w:rsidP="00AB1066">
      <w:pPr>
        <w:rPr>
          <w:rFonts w:ascii="Book Antiqua" w:hAnsi="Book Antiqua" w:cs="Arial"/>
          <w:b/>
          <w:bCs/>
        </w:rPr>
      </w:pPr>
      <w:r w:rsidRPr="00AB1066">
        <w:rPr>
          <w:rFonts w:ascii="Book Antiqua" w:hAnsi="Book Antiqua" w:cs="Arial"/>
          <w:b/>
          <w:bCs/>
        </w:rPr>
        <w:lastRenderedPageBreak/>
        <w:t xml:space="preserve">Medical Insurance </w:t>
      </w:r>
    </w:p>
    <w:p w14:paraId="3AC8EB3B"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Manage relationship with Medical Insurance and Life Insurance companies including adding new members, managing claims and reimbursements</w:t>
      </w:r>
    </w:p>
    <w:p w14:paraId="48F50CD3" w14:textId="77777777" w:rsidR="00E92CBC" w:rsidRPr="00AB1066" w:rsidRDefault="00E92CBC" w:rsidP="00AB1066">
      <w:pPr>
        <w:ind w:left="1080"/>
        <w:rPr>
          <w:rFonts w:ascii="Book Antiqua" w:hAnsi="Book Antiqua" w:cs="Arial"/>
          <w:bCs/>
        </w:rPr>
      </w:pPr>
      <w:r w:rsidRPr="00AB1066">
        <w:rPr>
          <w:rFonts w:ascii="Book Antiqua" w:hAnsi="Book Antiqua" w:cs="Arial"/>
          <w:bCs/>
        </w:rPr>
        <w:t xml:space="preserve"> </w:t>
      </w:r>
    </w:p>
    <w:p w14:paraId="7BF9E50C" w14:textId="77777777" w:rsidR="00E92CBC" w:rsidRPr="00AB1066" w:rsidRDefault="00E92CBC" w:rsidP="00AB1066">
      <w:pPr>
        <w:rPr>
          <w:rFonts w:ascii="Book Antiqua" w:hAnsi="Book Antiqua" w:cs="Arial"/>
          <w:b/>
          <w:bCs/>
        </w:rPr>
      </w:pPr>
      <w:r w:rsidRPr="00AB1066">
        <w:rPr>
          <w:rFonts w:ascii="Book Antiqua" w:hAnsi="Book Antiqua" w:cs="Arial"/>
          <w:b/>
          <w:bCs/>
        </w:rPr>
        <w:t xml:space="preserve">Recruitment </w:t>
      </w:r>
    </w:p>
    <w:p w14:paraId="3CD4FADD"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Lead the recruitment processes for all local hires including finalizing developing job descriptions, posting vacancy notices, short listing candidates, finalizing the interview process (e.g. interview guides and exercises), implementing the interview process, selection of candidate, negotiation of salary, signing of contracts and documentation of the process. </w:t>
      </w:r>
    </w:p>
    <w:p w14:paraId="51A8D3B7"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Negotiate and issue contracts for local consultants</w:t>
      </w:r>
    </w:p>
    <w:p w14:paraId="54CEEEBE" w14:textId="77777777" w:rsidR="00E92CBC" w:rsidRPr="00AB1066" w:rsidRDefault="00E92CBC" w:rsidP="00AB1066">
      <w:pPr>
        <w:rPr>
          <w:rFonts w:ascii="Book Antiqua" w:hAnsi="Book Antiqua" w:cs="Arial"/>
          <w:b/>
          <w:bCs/>
        </w:rPr>
      </w:pPr>
    </w:p>
    <w:p w14:paraId="21A9D202" w14:textId="77777777" w:rsidR="00E92CBC" w:rsidRPr="00AB1066" w:rsidRDefault="00E92CBC" w:rsidP="00AB1066">
      <w:pPr>
        <w:rPr>
          <w:rFonts w:ascii="Book Antiqua" w:hAnsi="Book Antiqua" w:cs="Arial"/>
          <w:b/>
          <w:bCs/>
        </w:rPr>
      </w:pPr>
      <w:r w:rsidRPr="00AB1066">
        <w:rPr>
          <w:rFonts w:ascii="Book Antiqua" w:hAnsi="Book Antiqua" w:cs="Arial"/>
          <w:b/>
          <w:bCs/>
        </w:rPr>
        <w:t xml:space="preserve">Performance Management </w:t>
      </w:r>
    </w:p>
    <w:p w14:paraId="0AEA482F"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Lead the implementation of the performance review processes including orientation of all staff, dissemination of documentation, oversight to complete documentation and processes, compilation of results and support for the proposal of merit increases. Support the implementation of any grievance or disciplinary action that needs to be taken</w:t>
      </w:r>
    </w:p>
    <w:p w14:paraId="58DFE20E"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Support supervisors to implement performance improvement processes with staff that require this</w:t>
      </w:r>
    </w:p>
    <w:p w14:paraId="1FF008A8" w14:textId="77777777" w:rsidR="00E92CBC" w:rsidRPr="00AB1066" w:rsidRDefault="00E92CBC" w:rsidP="00AB1066">
      <w:pPr>
        <w:ind w:left="576"/>
        <w:rPr>
          <w:rFonts w:ascii="Book Antiqua" w:hAnsi="Book Antiqua" w:cs="Arial"/>
          <w:bCs/>
        </w:rPr>
      </w:pPr>
    </w:p>
    <w:p w14:paraId="5688D924" w14:textId="77777777" w:rsidR="00E92CBC" w:rsidRPr="00AB1066" w:rsidRDefault="00E92CBC" w:rsidP="00AB1066">
      <w:pPr>
        <w:rPr>
          <w:rFonts w:ascii="Book Antiqua" w:hAnsi="Book Antiqua" w:cs="Arial"/>
          <w:b/>
          <w:bCs/>
        </w:rPr>
      </w:pPr>
      <w:r w:rsidRPr="00AB1066">
        <w:rPr>
          <w:rFonts w:ascii="Book Antiqua" w:hAnsi="Book Antiqua" w:cs="Arial"/>
          <w:b/>
          <w:bCs/>
        </w:rPr>
        <w:t>Conflict Resolution</w:t>
      </w:r>
    </w:p>
    <w:p w14:paraId="5AFF1830" w14:textId="77777777" w:rsidR="00E92CBC" w:rsidRPr="00AB1066" w:rsidRDefault="00E92CBC" w:rsidP="00AB1066">
      <w:pPr>
        <w:widowControl/>
        <w:numPr>
          <w:ilvl w:val="0"/>
          <w:numId w:val="23"/>
        </w:numPr>
        <w:rPr>
          <w:rFonts w:ascii="Book Antiqua" w:hAnsi="Book Antiqua" w:cs="Arial"/>
          <w:bCs/>
        </w:rPr>
      </w:pPr>
      <w:r w:rsidRPr="00AB1066">
        <w:rPr>
          <w:rFonts w:ascii="Book Antiqua" w:hAnsi="Book Antiqua" w:cs="Arial"/>
          <w:bCs/>
        </w:rPr>
        <w:t xml:space="preserve">Support in conflict resolution </w:t>
      </w:r>
    </w:p>
    <w:p w14:paraId="074FC8AD" w14:textId="77777777" w:rsidR="00E92CBC" w:rsidRPr="00AB1066" w:rsidRDefault="00E92CBC" w:rsidP="00AB1066">
      <w:pPr>
        <w:ind w:left="720"/>
        <w:rPr>
          <w:rFonts w:ascii="Book Antiqua" w:hAnsi="Book Antiqua" w:cs="Arial"/>
          <w:bCs/>
        </w:rPr>
      </w:pPr>
    </w:p>
    <w:p w14:paraId="1AD24328" w14:textId="77777777" w:rsidR="00E92CBC" w:rsidRPr="00AB1066" w:rsidRDefault="00E92CBC" w:rsidP="00AB1066">
      <w:pPr>
        <w:rPr>
          <w:rFonts w:ascii="Book Antiqua" w:hAnsi="Book Antiqua" w:cs="Arial"/>
          <w:b/>
          <w:bCs/>
        </w:rPr>
      </w:pPr>
      <w:r w:rsidRPr="00AB1066">
        <w:rPr>
          <w:rFonts w:ascii="Book Antiqua" w:hAnsi="Book Antiqua" w:cs="Arial"/>
          <w:b/>
          <w:bCs/>
        </w:rPr>
        <w:t xml:space="preserve">Capacity Development </w:t>
      </w:r>
    </w:p>
    <w:p w14:paraId="0F6712C0"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Manage capacity development and training opportunities for staff </w:t>
      </w:r>
    </w:p>
    <w:p w14:paraId="00471297"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Consults with lawyer to ensure compliance with Labour Laws</w:t>
      </w:r>
    </w:p>
    <w:p w14:paraId="41A0DF3B" w14:textId="77777777" w:rsidR="00E92CBC" w:rsidRPr="00AB1066" w:rsidRDefault="00E92CBC" w:rsidP="00AB1066">
      <w:pPr>
        <w:pStyle w:val="ListParagraph"/>
        <w:rPr>
          <w:rFonts w:ascii="Book Antiqua" w:hAnsi="Book Antiqua" w:cs="Arial"/>
          <w:b/>
          <w:bCs/>
          <w:sz w:val="22"/>
          <w:szCs w:val="22"/>
        </w:rPr>
      </w:pPr>
    </w:p>
    <w:p w14:paraId="53A0B300" w14:textId="77777777" w:rsidR="00E92CBC" w:rsidRPr="00AB1066" w:rsidRDefault="00E92CBC" w:rsidP="00AB1066">
      <w:pPr>
        <w:pStyle w:val="Title"/>
        <w:jc w:val="left"/>
        <w:rPr>
          <w:rFonts w:ascii="Book Antiqua" w:hAnsi="Book Antiqua"/>
          <w:bCs w:val="0"/>
          <w:sz w:val="22"/>
          <w:szCs w:val="22"/>
        </w:rPr>
      </w:pPr>
      <w:r w:rsidRPr="00AB1066">
        <w:rPr>
          <w:rFonts w:ascii="Book Antiqua" w:hAnsi="Book Antiqua"/>
          <w:bCs w:val="0"/>
          <w:sz w:val="22"/>
          <w:szCs w:val="22"/>
        </w:rPr>
        <w:t>Safety and Security</w:t>
      </w:r>
    </w:p>
    <w:p w14:paraId="56FFE3AF"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Implement security guidelines outlined in security manual </w:t>
      </w:r>
    </w:p>
    <w:p w14:paraId="31CEA4DD"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Revise security manual as needed</w:t>
      </w:r>
    </w:p>
    <w:p w14:paraId="5F978887"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Ensure effective safety and security committee </w:t>
      </w:r>
    </w:p>
    <w:p w14:paraId="535D7F81"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Act as security focal person </w:t>
      </w:r>
    </w:p>
    <w:p w14:paraId="44F1573F"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Ensure fire safety registration </w:t>
      </w:r>
    </w:p>
    <w:p w14:paraId="79ACEE7D"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Maintain security phone tree </w:t>
      </w:r>
    </w:p>
    <w:p w14:paraId="7A46331C" w14:textId="77777777" w:rsidR="00E92CBC" w:rsidRPr="00AB1066" w:rsidRDefault="00E92CBC" w:rsidP="00AB1066">
      <w:pPr>
        <w:pStyle w:val="Title"/>
        <w:jc w:val="left"/>
        <w:rPr>
          <w:rFonts w:ascii="Book Antiqua" w:hAnsi="Book Antiqua"/>
          <w:sz w:val="22"/>
          <w:szCs w:val="22"/>
        </w:rPr>
      </w:pPr>
    </w:p>
    <w:p w14:paraId="7223A331" w14:textId="77777777" w:rsidR="00E92CBC" w:rsidRPr="00AB1066" w:rsidRDefault="00E92CBC" w:rsidP="00AB1066">
      <w:pPr>
        <w:pStyle w:val="Title"/>
        <w:ind w:left="72"/>
        <w:jc w:val="left"/>
        <w:rPr>
          <w:rFonts w:ascii="Book Antiqua" w:hAnsi="Book Antiqua"/>
          <w:sz w:val="22"/>
          <w:szCs w:val="22"/>
        </w:rPr>
      </w:pPr>
      <w:r w:rsidRPr="00AB1066">
        <w:rPr>
          <w:rFonts w:ascii="Book Antiqua" w:hAnsi="Book Antiqua"/>
          <w:sz w:val="22"/>
          <w:szCs w:val="22"/>
        </w:rPr>
        <w:t>Required Qualification, Knowledge, Skills and Abilities:</w:t>
      </w:r>
    </w:p>
    <w:p w14:paraId="5C388FE7"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Minimum of a Bachelor’s degree in Human Resource Management (HRM) or similar qualification. Masters’ degree in HRM will be an advantage </w:t>
      </w:r>
    </w:p>
    <w:p w14:paraId="00F56990"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In depth knowledge of Sierra Leone labour laws </w:t>
      </w:r>
    </w:p>
    <w:p w14:paraId="61DF6837"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At least 5 years of relevant work experience</w:t>
      </w:r>
    </w:p>
    <w:p w14:paraId="52ADFAF2"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Proficient in MS Office especially Excel</w:t>
      </w:r>
    </w:p>
    <w:p w14:paraId="7780E99B"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Previous experience with electronic HR management systems is advantageous </w:t>
      </w:r>
    </w:p>
    <w:p w14:paraId="278EDB64"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Excellent communication skills including fluency in spoken and written English</w:t>
      </w:r>
    </w:p>
    <w:p w14:paraId="2E835D60" w14:textId="77777777" w:rsidR="00E92CBC" w:rsidRPr="00AB1066" w:rsidRDefault="00E92CBC" w:rsidP="00AB1066">
      <w:pPr>
        <w:widowControl/>
        <w:numPr>
          <w:ilvl w:val="0"/>
          <w:numId w:val="22"/>
        </w:numPr>
        <w:rPr>
          <w:rFonts w:ascii="Book Antiqua" w:hAnsi="Book Antiqua" w:cs="Arial"/>
          <w:bCs/>
        </w:rPr>
      </w:pPr>
      <w:r w:rsidRPr="00AB1066">
        <w:rPr>
          <w:rFonts w:ascii="Book Antiqua" w:hAnsi="Book Antiqua" w:cs="Arial"/>
          <w:bCs/>
        </w:rPr>
        <w:t xml:space="preserve">Demonstrated management skills </w:t>
      </w:r>
    </w:p>
    <w:p w14:paraId="00A201BF" w14:textId="77777777" w:rsidR="00E92CBC" w:rsidRPr="00AB1066" w:rsidRDefault="00E92CBC" w:rsidP="00AB1066">
      <w:pPr>
        <w:rPr>
          <w:rFonts w:ascii="Book Antiqua" w:hAnsi="Book Antiqua" w:cs="Arial"/>
          <w:b/>
          <w:bCs/>
        </w:rPr>
      </w:pPr>
    </w:p>
    <w:p w14:paraId="07E15BE4" w14:textId="77777777" w:rsidR="007D1E07" w:rsidRPr="00AB1066" w:rsidRDefault="007D1E07" w:rsidP="00AB1066">
      <w:pPr>
        <w:tabs>
          <w:tab w:val="left" w:pos="480"/>
        </w:tabs>
        <w:ind w:right="81"/>
        <w:jc w:val="both"/>
        <w:rPr>
          <w:rStyle w:val="Hyperlink"/>
          <w:rFonts w:ascii="Book Antiqua" w:hAnsi="Book Antiqua"/>
          <w:shd w:val="clear" w:color="auto" w:fill="FFFFFF"/>
          <w:lang w:val="en-ID"/>
        </w:rPr>
      </w:pPr>
      <w:r w:rsidRPr="00AB1066">
        <w:rPr>
          <w:rFonts w:ascii="Book Antiqua" w:eastAsia="Cambria" w:hAnsi="Book Antiqua" w:cs="Cambria"/>
          <w:b/>
        </w:rPr>
        <w:t xml:space="preserve">Qualified persons are required to send their </w:t>
      </w:r>
      <w:r w:rsidRPr="00AB1066">
        <w:rPr>
          <w:rFonts w:ascii="Book Antiqua" w:hAnsi="Book Antiqua"/>
          <w:b/>
          <w:spacing w:val="-1"/>
        </w:rPr>
        <w:t>Curriculum Vitae</w:t>
      </w:r>
      <w:r w:rsidRPr="00AB1066">
        <w:rPr>
          <w:rFonts w:ascii="Book Antiqua" w:eastAsia="Cambria" w:hAnsi="Book Antiqua" w:cs="Cambria"/>
          <w:b/>
        </w:rPr>
        <w:t xml:space="preserve"> (CV) and application letter to: </w:t>
      </w:r>
      <w:r w:rsidRPr="00AB1066">
        <w:rPr>
          <w:rFonts w:ascii="Book Antiqua" w:hAnsi="Book Antiqua"/>
          <w:shd w:val="clear" w:color="auto" w:fill="FFFFFF"/>
          <w:lang w:val="en-ID"/>
        </w:rPr>
        <w:t xml:space="preserve"> </w:t>
      </w:r>
      <w:hyperlink r:id="rId12" w:history="1">
        <w:r w:rsidRPr="00AB1066">
          <w:rPr>
            <w:rStyle w:val="Hyperlink"/>
            <w:rFonts w:ascii="Book Antiqua" w:hAnsi="Book Antiqua"/>
            <w:shd w:val="clear" w:color="auto" w:fill="FFFFFF"/>
            <w:lang w:val="en-ID"/>
          </w:rPr>
          <w:t>GH-Recruitments@jhpiego.org</w:t>
        </w:r>
      </w:hyperlink>
    </w:p>
    <w:p w14:paraId="6B8EF3BF" w14:textId="77777777" w:rsidR="007D1E07" w:rsidRPr="00AB1066" w:rsidRDefault="007D1E07" w:rsidP="00AB1066">
      <w:pPr>
        <w:tabs>
          <w:tab w:val="left" w:pos="480"/>
        </w:tabs>
        <w:ind w:right="81"/>
        <w:jc w:val="both"/>
        <w:rPr>
          <w:rStyle w:val="Hyperlink"/>
          <w:rFonts w:ascii="Book Antiqua" w:eastAsia="Cambria" w:hAnsi="Book Antiqua" w:cs="Cambria"/>
          <w:b/>
        </w:rPr>
      </w:pPr>
    </w:p>
    <w:p w14:paraId="6629CFE2" w14:textId="2BA7FF1C" w:rsidR="007D1E07" w:rsidRPr="00AB1066" w:rsidRDefault="007D1E07" w:rsidP="00AB1066">
      <w:pPr>
        <w:jc w:val="both"/>
        <w:rPr>
          <w:rFonts w:ascii="Book Antiqua" w:hAnsi="Book Antiqua"/>
        </w:rPr>
      </w:pPr>
      <w:r w:rsidRPr="00AB1066">
        <w:rPr>
          <w:rFonts w:ascii="Book Antiqua" w:hAnsi="Book Antiqua"/>
          <w:b/>
        </w:rPr>
        <w:t>Deadline for the submission of applications: November 1</w:t>
      </w:r>
      <w:r w:rsidR="00591E26">
        <w:rPr>
          <w:rFonts w:ascii="Book Antiqua" w:hAnsi="Book Antiqua"/>
          <w:b/>
        </w:rPr>
        <w:t>2</w:t>
      </w:r>
      <w:r w:rsidRPr="00AB1066">
        <w:rPr>
          <w:rFonts w:ascii="Book Antiqua" w:hAnsi="Book Antiqua"/>
          <w:b/>
        </w:rPr>
        <w:t xml:space="preserve">, 2021. Please note that given the </w:t>
      </w:r>
      <w:r w:rsidRPr="00AB1066">
        <w:rPr>
          <w:rFonts w:ascii="Book Antiqua" w:hAnsi="Book Antiqua"/>
          <w:b/>
        </w:rPr>
        <w:lastRenderedPageBreak/>
        <w:t>likely high volume of applications, only shortlisted candidates will be contacted.</w:t>
      </w:r>
    </w:p>
    <w:p w14:paraId="6D1907B6" w14:textId="77777777" w:rsidR="007D1E07" w:rsidRPr="00AB1066" w:rsidRDefault="007D1E07" w:rsidP="00AB1066">
      <w:pPr>
        <w:jc w:val="both"/>
        <w:rPr>
          <w:rFonts w:ascii="Book Antiqua" w:hAnsi="Book Antiqua"/>
        </w:rPr>
      </w:pPr>
    </w:p>
    <w:p w14:paraId="7449BF8F" w14:textId="77777777" w:rsidR="007D1E07" w:rsidRPr="00AB1066" w:rsidRDefault="007D1E07" w:rsidP="00AB1066">
      <w:pPr>
        <w:rPr>
          <w:rFonts w:ascii="Book Antiqua" w:hAnsi="Book Antiqua"/>
        </w:rPr>
      </w:pPr>
    </w:p>
    <w:p w14:paraId="4C46C743" w14:textId="77777777" w:rsidR="00142F26" w:rsidRPr="00AB1066" w:rsidRDefault="00142F26" w:rsidP="00AB1066">
      <w:pPr>
        <w:rPr>
          <w:rFonts w:ascii="Book Antiqua" w:hAnsi="Book Antiqua"/>
        </w:rPr>
      </w:pPr>
    </w:p>
    <w:sectPr w:rsidR="00142F26" w:rsidRPr="00AB1066">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E3EE" w14:textId="77777777" w:rsidR="00142F26" w:rsidRDefault="00142F26">
      <w:r>
        <w:separator/>
      </w:r>
    </w:p>
  </w:endnote>
  <w:endnote w:type="continuationSeparator" w:id="0">
    <w:p w14:paraId="61CE984E" w14:textId="77777777" w:rsidR="00142F26" w:rsidRDefault="0014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BF83" w14:textId="77777777" w:rsidR="00142F26" w:rsidRDefault="00142F26" w:rsidP="00142F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543FFC6" w14:textId="77777777" w:rsidR="00142F26" w:rsidRDefault="00142F26" w:rsidP="00142F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7895" w14:textId="77777777" w:rsidR="00142F26" w:rsidRDefault="00142F26" w:rsidP="00142F26">
    <w:pPr>
      <w:pStyle w:val="Footer"/>
      <w:tabs>
        <w:tab w:val="clear" w:pos="8640"/>
        <w:tab w:val="right" w:pos="9360"/>
      </w:tabs>
      <w:ind w:right="360" w:firstLine="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CEA5" w14:textId="77777777" w:rsidR="00142F26" w:rsidRDefault="00142F26">
      <w:r>
        <w:separator/>
      </w:r>
    </w:p>
  </w:footnote>
  <w:footnote w:type="continuationSeparator" w:id="0">
    <w:p w14:paraId="476E57B3" w14:textId="77777777" w:rsidR="00142F26" w:rsidRDefault="0014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C029" w14:textId="63488B84" w:rsidR="00142F26" w:rsidRDefault="0014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BA5"/>
    <w:multiLevelType w:val="hybridMultilevel"/>
    <w:tmpl w:val="129C6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52887"/>
    <w:multiLevelType w:val="hybridMultilevel"/>
    <w:tmpl w:val="DC6CD9AC"/>
    <w:lvl w:ilvl="0" w:tplc="8ACAC7D6">
      <w:numFmt w:val="bullet"/>
      <w:lvlText w:val="•"/>
      <w:lvlJc w:val="left"/>
      <w:pPr>
        <w:ind w:left="720" w:hanging="360"/>
      </w:pPr>
      <w:rPr>
        <w:rFonts w:ascii="Book Antiqua" w:eastAsia="Arial" w:hAnsi="Book Antiqua" w:cs="Arial" w:hint="default"/>
        <w:w w:val="138"/>
      </w:rPr>
    </w:lvl>
    <w:lvl w:ilvl="1" w:tplc="04090003">
      <w:start w:val="1"/>
      <w:numFmt w:val="bullet"/>
      <w:lvlText w:val="o"/>
      <w:lvlJc w:val="left"/>
      <w:pPr>
        <w:ind w:left="1440" w:hanging="360"/>
      </w:pPr>
      <w:rPr>
        <w:rFonts w:ascii="Courier New" w:hAnsi="Courier New" w:cs="Courier New" w:hint="default"/>
      </w:rPr>
    </w:lvl>
    <w:lvl w:ilvl="2" w:tplc="10E0E124">
      <w:numFmt w:val="bullet"/>
      <w:lvlText w:val=""/>
      <w:lvlJc w:val="left"/>
      <w:pPr>
        <w:ind w:left="2160" w:hanging="360"/>
      </w:pPr>
      <w:rPr>
        <w:rFonts w:ascii="Symbol" w:eastAsia="Arial" w:hAnsi="Symbol" w:cs="Arial" w:hint="default"/>
        <w:color w:val="2323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2F5A"/>
    <w:multiLevelType w:val="hybridMultilevel"/>
    <w:tmpl w:val="7B8E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8B5"/>
    <w:multiLevelType w:val="hybridMultilevel"/>
    <w:tmpl w:val="823C9642"/>
    <w:lvl w:ilvl="0" w:tplc="8ACAC7D6">
      <w:numFmt w:val="bullet"/>
      <w:lvlText w:val="•"/>
      <w:lvlJc w:val="left"/>
      <w:pPr>
        <w:ind w:left="720" w:hanging="360"/>
      </w:pPr>
      <w:rPr>
        <w:rFonts w:ascii="Book Antiqua" w:eastAsia="Arial" w:hAnsi="Book Antiqua" w:cs="Arial" w:hint="default"/>
        <w:w w:val="138"/>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170" w:hanging="360"/>
      </w:pPr>
      <w:rPr>
        <w:rFonts w:ascii="Courier New" w:hAnsi="Courier New" w:cs="Courier New" w:hint="default"/>
        <w:color w:val="2323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0349"/>
    <w:multiLevelType w:val="hybridMultilevel"/>
    <w:tmpl w:val="556A226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2B2407"/>
    <w:multiLevelType w:val="hybridMultilevel"/>
    <w:tmpl w:val="9708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47A79"/>
    <w:multiLevelType w:val="hybridMultilevel"/>
    <w:tmpl w:val="A648AC82"/>
    <w:lvl w:ilvl="0" w:tplc="8ACAC7D6">
      <w:numFmt w:val="bullet"/>
      <w:lvlText w:val="•"/>
      <w:lvlJc w:val="left"/>
      <w:pPr>
        <w:ind w:left="720" w:hanging="360"/>
      </w:pPr>
      <w:rPr>
        <w:rFonts w:ascii="Book Antiqua" w:eastAsia="Arial" w:hAnsi="Book Antiqua" w:cs="Arial" w:hint="default"/>
        <w:w w:val="1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E7E"/>
    <w:multiLevelType w:val="hybridMultilevel"/>
    <w:tmpl w:val="EAF0B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D1954"/>
    <w:multiLevelType w:val="hybridMultilevel"/>
    <w:tmpl w:val="E9CA744A"/>
    <w:lvl w:ilvl="0" w:tplc="04090001">
      <w:start w:val="1"/>
      <w:numFmt w:val="bullet"/>
      <w:lvlText w:val=""/>
      <w:lvlJc w:val="left"/>
      <w:pPr>
        <w:ind w:left="720" w:hanging="360"/>
      </w:pPr>
      <w:rPr>
        <w:rFonts w:ascii="Symbol" w:hAnsi="Symbol" w:hint="default"/>
      </w:rPr>
    </w:lvl>
    <w:lvl w:ilvl="1" w:tplc="A882FB7A">
      <w:numFmt w:val="bullet"/>
      <w:lvlText w:val="•"/>
      <w:lvlJc w:val="left"/>
      <w:pPr>
        <w:ind w:left="720" w:hanging="72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76D5A"/>
    <w:multiLevelType w:val="hybridMultilevel"/>
    <w:tmpl w:val="B87A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812AF"/>
    <w:multiLevelType w:val="hybridMultilevel"/>
    <w:tmpl w:val="849AA780"/>
    <w:lvl w:ilvl="0" w:tplc="79E009BA">
      <w:start w:val="1"/>
      <w:numFmt w:val="lowerRoman"/>
      <w:lvlText w:val="%1."/>
      <w:lvlJc w:val="left"/>
      <w:pPr>
        <w:ind w:left="720" w:hanging="720"/>
      </w:pPr>
      <w:rPr>
        <w:rFonts w:hint="default"/>
        <w:b/>
        <w:color w:val="0E0C0F"/>
      </w:rPr>
    </w:lvl>
    <w:lvl w:ilvl="1" w:tplc="4EE2A9D6">
      <w:numFmt w:val="bullet"/>
      <w:lvlText w:val="•"/>
      <w:lvlJc w:val="left"/>
      <w:pPr>
        <w:ind w:left="720" w:hanging="360"/>
      </w:pPr>
      <w:rPr>
        <w:rFonts w:ascii="Book Antiqua" w:eastAsia="Arial" w:hAnsi="Book Antiqua" w:cs="Arial" w:hint="default"/>
        <w:color w:val="0E0C0F"/>
        <w:w w:val="14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7606"/>
    <w:multiLevelType w:val="hybridMultilevel"/>
    <w:tmpl w:val="4210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008A8"/>
    <w:multiLevelType w:val="hybridMultilevel"/>
    <w:tmpl w:val="6A5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04257"/>
    <w:multiLevelType w:val="hybridMultilevel"/>
    <w:tmpl w:val="7464AC8C"/>
    <w:lvl w:ilvl="0" w:tplc="9350C7AC">
      <w:start w:val="1"/>
      <w:numFmt w:val="bullet"/>
      <w:lvlText w:val=""/>
      <w:lvlJc w:val="left"/>
      <w:pPr>
        <w:ind w:left="1080" w:hanging="360"/>
      </w:pPr>
      <w:rPr>
        <w:rFonts w:ascii="Symbol" w:hAnsi="Symbol" w:hint="default"/>
      </w:rPr>
    </w:lvl>
    <w:lvl w:ilvl="1" w:tplc="9FD8D0C0">
      <w:start w:val="1"/>
      <w:numFmt w:val="bullet"/>
      <w:lvlText w:val="o"/>
      <w:lvlJc w:val="left"/>
      <w:pPr>
        <w:ind w:left="1800" w:hanging="360"/>
      </w:pPr>
      <w:rPr>
        <w:rFonts w:ascii="Courier New" w:hAnsi="Courier New" w:cs="Times New Roman" w:hint="default"/>
      </w:rPr>
    </w:lvl>
    <w:lvl w:ilvl="2" w:tplc="F0F0ADE0">
      <w:start w:val="1"/>
      <w:numFmt w:val="bullet"/>
      <w:lvlText w:val=""/>
      <w:lvlJc w:val="left"/>
      <w:pPr>
        <w:ind w:left="2520" w:hanging="360"/>
      </w:pPr>
      <w:rPr>
        <w:rFonts w:ascii="Wingdings" w:hAnsi="Wingdings" w:hint="default"/>
      </w:rPr>
    </w:lvl>
    <w:lvl w:ilvl="3" w:tplc="E540885C">
      <w:start w:val="1"/>
      <w:numFmt w:val="bullet"/>
      <w:lvlText w:val=""/>
      <w:lvlJc w:val="left"/>
      <w:pPr>
        <w:ind w:left="3240" w:hanging="360"/>
      </w:pPr>
      <w:rPr>
        <w:rFonts w:ascii="Symbol" w:hAnsi="Symbol" w:hint="default"/>
      </w:rPr>
    </w:lvl>
    <w:lvl w:ilvl="4" w:tplc="B9B858A2">
      <w:start w:val="1"/>
      <w:numFmt w:val="bullet"/>
      <w:lvlText w:val="o"/>
      <w:lvlJc w:val="left"/>
      <w:pPr>
        <w:ind w:left="3960" w:hanging="360"/>
      </w:pPr>
      <w:rPr>
        <w:rFonts w:ascii="Courier New" w:hAnsi="Courier New" w:cs="Times New Roman" w:hint="default"/>
      </w:rPr>
    </w:lvl>
    <w:lvl w:ilvl="5" w:tplc="91CCD3FA">
      <w:start w:val="1"/>
      <w:numFmt w:val="bullet"/>
      <w:lvlText w:val=""/>
      <w:lvlJc w:val="left"/>
      <w:pPr>
        <w:ind w:left="4680" w:hanging="360"/>
      </w:pPr>
      <w:rPr>
        <w:rFonts w:ascii="Wingdings" w:hAnsi="Wingdings" w:hint="default"/>
      </w:rPr>
    </w:lvl>
    <w:lvl w:ilvl="6" w:tplc="959C12D4">
      <w:start w:val="1"/>
      <w:numFmt w:val="bullet"/>
      <w:lvlText w:val=""/>
      <w:lvlJc w:val="left"/>
      <w:pPr>
        <w:ind w:left="5400" w:hanging="360"/>
      </w:pPr>
      <w:rPr>
        <w:rFonts w:ascii="Symbol" w:hAnsi="Symbol" w:hint="default"/>
      </w:rPr>
    </w:lvl>
    <w:lvl w:ilvl="7" w:tplc="C9D6D086">
      <w:start w:val="1"/>
      <w:numFmt w:val="bullet"/>
      <w:lvlText w:val="o"/>
      <w:lvlJc w:val="left"/>
      <w:pPr>
        <w:ind w:left="6120" w:hanging="360"/>
      </w:pPr>
      <w:rPr>
        <w:rFonts w:ascii="Courier New" w:hAnsi="Courier New" w:cs="Times New Roman" w:hint="default"/>
      </w:rPr>
    </w:lvl>
    <w:lvl w:ilvl="8" w:tplc="2B027100">
      <w:start w:val="1"/>
      <w:numFmt w:val="bullet"/>
      <w:lvlText w:val=""/>
      <w:lvlJc w:val="left"/>
      <w:pPr>
        <w:ind w:left="6840" w:hanging="360"/>
      </w:pPr>
      <w:rPr>
        <w:rFonts w:ascii="Wingdings" w:hAnsi="Wingdings" w:hint="default"/>
      </w:rPr>
    </w:lvl>
  </w:abstractNum>
  <w:abstractNum w:abstractNumId="14" w15:restartNumberingAfterBreak="0">
    <w:nsid w:val="28E87847"/>
    <w:multiLevelType w:val="hybridMultilevel"/>
    <w:tmpl w:val="206C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D66F0"/>
    <w:multiLevelType w:val="hybridMultilevel"/>
    <w:tmpl w:val="7A5ECA34"/>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92E7622"/>
    <w:multiLevelType w:val="hybridMultilevel"/>
    <w:tmpl w:val="B170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650EF"/>
    <w:multiLevelType w:val="hybridMultilevel"/>
    <w:tmpl w:val="3C562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C462F99"/>
    <w:multiLevelType w:val="hybridMultilevel"/>
    <w:tmpl w:val="A000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E47C4"/>
    <w:multiLevelType w:val="hybridMultilevel"/>
    <w:tmpl w:val="BED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12DCC"/>
    <w:multiLevelType w:val="hybridMultilevel"/>
    <w:tmpl w:val="55725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73A0"/>
    <w:multiLevelType w:val="hybridMultilevel"/>
    <w:tmpl w:val="22509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7709D"/>
    <w:multiLevelType w:val="hybridMultilevel"/>
    <w:tmpl w:val="06565E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11A3AE7"/>
    <w:multiLevelType w:val="hybridMultilevel"/>
    <w:tmpl w:val="F7D2E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961EB"/>
    <w:multiLevelType w:val="hybridMultilevel"/>
    <w:tmpl w:val="8E724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94878"/>
    <w:multiLevelType w:val="hybridMultilevel"/>
    <w:tmpl w:val="C3E233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B95D3D"/>
    <w:multiLevelType w:val="hybridMultilevel"/>
    <w:tmpl w:val="8F58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D71E6"/>
    <w:multiLevelType w:val="hybridMultilevel"/>
    <w:tmpl w:val="C52A88B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CCE4896"/>
    <w:multiLevelType w:val="hybridMultilevel"/>
    <w:tmpl w:val="DF5211D2"/>
    <w:lvl w:ilvl="0" w:tplc="227E9C6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7E15F6"/>
    <w:multiLevelType w:val="hybridMultilevel"/>
    <w:tmpl w:val="5FC8D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2088"/>
    <w:multiLevelType w:val="hybridMultilevel"/>
    <w:tmpl w:val="A218F3BA"/>
    <w:lvl w:ilvl="0" w:tplc="B69AC82A">
      <w:start w:val="1"/>
      <w:numFmt w:val="decimal"/>
      <w:lvlText w:val="%1."/>
      <w:lvlJc w:val="left"/>
      <w:pPr>
        <w:ind w:left="720" w:hanging="360"/>
      </w:pPr>
      <w:rPr>
        <w:rFonts w:asciiTheme="minorHAnsi" w:eastAsiaTheme="minorHAnsi" w:hAnsiTheme="minorHAnsi" w:cstheme="minorBidi"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F74C0"/>
    <w:multiLevelType w:val="hybridMultilevel"/>
    <w:tmpl w:val="06E0331A"/>
    <w:lvl w:ilvl="0" w:tplc="8ACAC7D6">
      <w:numFmt w:val="bullet"/>
      <w:lvlText w:val="•"/>
      <w:lvlJc w:val="left"/>
      <w:pPr>
        <w:ind w:left="786" w:hanging="360"/>
      </w:pPr>
      <w:rPr>
        <w:rFonts w:ascii="Book Antiqua" w:eastAsia="Arial" w:hAnsi="Book Antiqua" w:cs="Arial" w:hint="default"/>
        <w:w w:val="13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C408A8"/>
    <w:multiLevelType w:val="hybridMultilevel"/>
    <w:tmpl w:val="9C16A2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56681A92"/>
    <w:multiLevelType w:val="hybridMultilevel"/>
    <w:tmpl w:val="093C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B0BF9"/>
    <w:multiLevelType w:val="hybridMultilevel"/>
    <w:tmpl w:val="239E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E25DD"/>
    <w:multiLevelType w:val="hybridMultilevel"/>
    <w:tmpl w:val="E98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634D9"/>
    <w:multiLevelType w:val="hybridMultilevel"/>
    <w:tmpl w:val="284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647C4"/>
    <w:multiLevelType w:val="hybridMultilevel"/>
    <w:tmpl w:val="DDF0CD82"/>
    <w:lvl w:ilvl="0" w:tplc="06ECF4C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2C07166"/>
    <w:multiLevelType w:val="hybridMultilevel"/>
    <w:tmpl w:val="B69ADB16"/>
    <w:lvl w:ilvl="0" w:tplc="2000000F">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5952ABB"/>
    <w:multiLevelType w:val="hybridMultilevel"/>
    <w:tmpl w:val="F7BA2138"/>
    <w:lvl w:ilvl="0" w:tplc="04090001">
      <w:start w:val="1"/>
      <w:numFmt w:val="bullet"/>
      <w:lvlText w:val=""/>
      <w:lvlJc w:val="left"/>
      <w:pPr>
        <w:tabs>
          <w:tab w:val="num" w:pos="594"/>
        </w:tabs>
        <w:ind w:left="594" w:hanging="504"/>
      </w:pPr>
      <w:rPr>
        <w:rFonts w:ascii="Symbol" w:hAnsi="Symbol" w:hint="default"/>
      </w:rPr>
    </w:lvl>
    <w:lvl w:ilvl="1" w:tplc="04090003">
      <w:start w:val="1"/>
      <w:numFmt w:val="bullet"/>
      <w:lvlText w:val="o"/>
      <w:lvlJc w:val="left"/>
      <w:pPr>
        <w:tabs>
          <w:tab w:val="num" w:pos="1458"/>
        </w:tabs>
        <w:ind w:left="1458" w:hanging="360"/>
      </w:pPr>
      <w:rPr>
        <w:rFonts w:ascii="Courier New" w:hAnsi="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78535677"/>
    <w:multiLevelType w:val="hybridMultilevel"/>
    <w:tmpl w:val="7A9ACFDA"/>
    <w:lvl w:ilvl="0" w:tplc="FFFFFFFF">
      <w:start w:val="1"/>
      <w:numFmt w:val="bullet"/>
      <w:lvlText w:val=""/>
      <w:lvlJc w:val="left"/>
      <w:pPr>
        <w:tabs>
          <w:tab w:val="num" w:pos="360"/>
        </w:tabs>
        <w:ind w:left="360" w:hanging="360"/>
      </w:pPr>
      <w:rPr>
        <w:rFonts w:ascii="Symbol" w:hAnsi="Symbol" w:hint="default"/>
      </w:rPr>
    </w:lvl>
    <w:lvl w:ilvl="1" w:tplc="828CBC1A">
      <w:start w:val="1"/>
      <w:numFmt w:val="bullet"/>
      <w:pStyle w:val="RFABullet1"/>
      <w:lvlText w:val="o"/>
      <w:lvlJc w:val="left"/>
      <w:pPr>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ymbo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ymbol"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03112C"/>
    <w:multiLevelType w:val="hybridMultilevel"/>
    <w:tmpl w:val="D274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03F77"/>
    <w:multiLevelType w:val="hybridMultilevel"/>
    <w:tmpl w:val="06786C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F135D79"/>
    <w:multiLevelType w:val="hybridMultilevel"/>
    <w:tmpl w:val="0490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33"/>
  </w:num>
  <w:num w:numId="4">
    <w:abstractNumId w:val="40"/>
  </w:num>
  <w:num w:numId="5">
    <w:abstractNumId w:val="28"/>
  </w:num>
  <w:num w:numId="6">
    <w:abstractNumId w:val="14"/>
  </w:num>
  <w:num w:numId="7">
    <w:abstractNumId w:val="26"/>
  </w:num>
  <w:num w:numId="8">
    <w:abstractNumId w:val="19"/>
  </w:num>
  <w:num w:numId="9">
    <w:abstractNumId w:val="34"/>
  </w:num>
  <w:num w:numId="10">
    <w:abstractNumId w:val="41"/>
  </w:num>
  <w:num w:numId="11">
    <w:abstractNumId w:val="8"/>
  </w:num>
  <w:num w:numId="12">
    <w:abstractNumId w:val="0"/>
  </w:num>
  <w:num w:numId="13">
    <w:abstractNumId w:val="13"/>
  </w:num>
  <w:num w:numId="14">
    <w:abstractNumId w:val="2"/>
  </w:num>
  <w:num w:numId="15">
    <w:abstractNumId w:val="38"/>
  </w:num>
  <w:num w:numId="16">
    <w:abstractNumId w:val="18"/>
  </w:num>
  <w:num w:numId="17">
    <w:abstractNumId w:val="35"/>
  </w:num>
  <w:num w:numId="18">
    <w:abstractNumId w:val="36"/>
  </w:num>
  <w:num w:numId="19">
    <w:abstractNumId w:val="12"/>
  </w:num>
  <w:num w:numId="20">
    <w:abstractNumId w:val="15"/>
  </w:num>
  <w:num w:numId="21">
    <w:abstractNumId w:val="37"/>
  </w:num>
  <w:num w:numId="22">
    <w:abstractNumId w:val="39"/>
  </w:num>
  <w:num w:numId="23">
    <w:abstractNumId w:val="17"/>
  </w:num>
  <w:num w:numId="24">
    <w:abstractNumId w:val="10"/>
  </w:num>
  <w:num w:numId="25">
    <w:abstractNumId w:val="24"/>
  </w:num>
  <w:num w:numId="26">
    <w:abstractNumId w:val="11"/>
  </w:num>
  <w:num w:numId="27">
    <w:abstractNumId w:val="29"/>
  </w:num>
  <w:num w:numId="28">
    <w:abstractNumId w:val="20"/>
  </w:num>
  <w:num w:numId="29">
    <w:abstractNumId w:val="21"/>
  </w:num>
  <w:num w:numId="30">
    <w:abstractNumId w:val="7"/>
  </w:num>
  <w:num w:numId="31">
    <w:abstractNumId w:val="9"/>
  </w:num>
  <w:num w:numId="32">
    <w:abstractNumId w:val="23"/>
  </w:num>
  <w:num w:numId="33">
    <w:abstractNumId w:val="43"/>
  </w:num>
  <w:num w:numId="34">
    <w:abstractNumId w:val="30"/>
  </w:num>
  <w:num w:numId="35">
    <w:abstractNumId w:val="31"/>
  </w:num>
  <w:num w:numId="36">
    <w:abstractNumId w:val="6"/>
  </w:num>
  <w:num w:numId="37">
    <w:abstractNumId w:val="1"/>
  </w:num>
  <w:num w:numId="38">
    <w:abstractNumId w:val="3"/>
  </w:num>
  <w:num w:numId="39">
    <w:abstractNumId w:val="42"/>
  </w:num>
  <w:num w:numId="40">
    <w:abstractNumId w:val="4"/>
  </w:num>
  <w:num w:numId="41">
    <w:abstractNumId w:val="27"/>
  </w:num>
  <w:num w:numId="42">
    <w:abstractNumId w:val="32"/>
  </w:num>
  <w:num w:numId="43">
    <w:abstractNumId w:val="25"/>
  </w:num>
  <w:num w:numId="44">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07"/>
    <w:rsid w:val="00025730"/>
    <w:rsid w:val="000412C7"/>
    <w:rsid w:val="000E71CD"/>
    <w:rsid w:val="00142F26"/>
    <w:rsid w:val="00296D1E"/>
    <w:rsid w:val="004F02C3"/>
    <w:rsid w:val="00591E26"/>
    <w:rsid w:val="005E1743"/>
    <w:rsid w:val="007C4A6A"/>
    <w:rsid w:val="007D1E07"/>
    <w:rsid w:val="008D3BE8"/>
    <w:rsid w:val="00AB0E3B"/>
    <w:rsid w:val="00AB1066"/>
    <w:rsid w:val="00AC5363"/>
    <w:rsid w:val="00B43C87"/>
    <w:rsid w:val="00BE09EA"/>
    <w:rsid w:val="00D827BB"/>
    <w:rsid w:val="00E66175"/>
    <w:rsid w:val="00E84656"/>
    <w:rsid w:val="00E92C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95E0A"/>
  <w15:chartTrackingRefBased/>
  <w15:docId w15:val="{03C9E53E-CF18-4835-A082-63C53707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1E07"/>
    <w:pPr>
      <w:widowControl w:val="0"/>
      <w:spacing w:after="0" w:line="240" w:lineRule="auto"/>
    </w:pPr>
    <w:rPr>
      <w:lang w:val="en-US"/>
    </w:rPr>
  </w:style>
  <w:style w:type="paragraph" w:styleId="Heading1">
    <w:name w:val="heading 1"/>
    <w:basedOn w:val="Normal"/>
    <w:next w:val="Normal"/>
    <w:link w:val="Heading1Char"/>
    <w:qFormat/>
    <w:rsid w:val="007D1E07"/>
    <w:pPr>
      <w:keepNext/>
      <w:overflowPunct w:val="0"/>
      <w:autoSpaceDE w:val="0"/>
      <w:autoSpaceDN w:val="0"/>
      <w:adjustRightInd w:val="0"/>
      <w:jc w:val="both"/>
      <w:textAlignment w:val="baseline"/>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0412C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E07"/>
    <w:rPr>
      <w:rFonts w:ascii="Times New Roman" w:eastAsia="Times New Roman" w:hAnsi="Times New Roman" w:cs="Times New Roman"/>
      <w:sz w:val="24"/>
      <w:szCs w:val="20"/>
      <w:lang w:val="en-US"/>
    </w:rPr>
  </w:style>
  <w:style w:type="paragraph" w:styleId="Footer">
    <w:name w:val="footer"/>
    <w:basedOn w:val="Normal"/>
    <w:link w:val="FooterChar"/>
    <w:rsid w:val="007D1E07"/>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D1E0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1E07"/>
    <w:pPr>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7D1E07"/>
  </w:style>
  <w:style w:type="character" w:styleId="Hyperlink">
    <w:name w:val="Hyperlink"/>
    <w:basedOn w:val="DefaultParagraphFont"/>
    <w:uiPriority w:val="99"/>
    <w:unhideWhenUsed/>
    <w:rsid w:val="007D1E07"/>
    <w:rPr>
      <w:color w:val="0563C1" w:themeColor="hyperlink"/>
      <w:u w:val="single"/>
    </w:rPr>
  </w:style>
  <w:style w:type="paragraph" w:styleId="NormalWeb">
    <w:name w:val="Normal (Web)"/>
    <w:basedOn w:val="Normal"/>
    <w:uiPriority w:val="99"/>
    <w:unhideWhenUsed/>
    <w:rsid w:val="007D1E07"/>
    <w:rPr>
      <w:rFonts w:ascii="Times New Roman" w:eastAsia="Times New Roman" w:hAnsi="Times New Roman" w:cs="Times New Roman"/>
      <w:sz w:val="24"/>
      <w:szCs w:val="24"/>
    </w:rPr>
  </w:style>
  <w:style w:type="paragraph" w:styleId="Header">
    <w:name w:val="header"/>
    <w:basedOn w:val="Normal"/>
    <w:link w:val="HeaderChar"/>
    <w:unhideWhenUsed/>
    <w:rsid w:val="007D1E07"/>
    <w:pPr>
      <w:tabs>
        <w:tab w:val="center" w:pos="4680"/>
        <w:tab w:val="right" w:pos="9360"/>
      </w:tabs>
    </w:pPr>
  </w:style>
  <w:style w:type="character" w:customStyle="1" w:styleId="HeaderChar">
    <w:name w:val="Header Char"/>
    <w:basedOn w:val="DefaultParagraphFont"/>
    <w:link w:val="Header"/>
    <w:rsid w:val="007D1E07"/>
    <w:rPr>
      <w:lang w:val="en-US"/>
    </w:rPr>
  </w:style>
  <w:style w:type="paragraph" w:styleId="PlainText">
    <w:name w:val="Plain Text"/>
    <w:basedOn w:val="Normal"/>
    <w:link w:val="PlainTextChar"/>
    <w:uiPriority w:val="99"/>
    <w:semiHidden/>
    <w:unhideWhenUsed/>
    <w:rsid w:val="007D1E07"/>
    <w:rPr>
      <w:rFonts w:ascii="Book Antiqua" w:hAnsi="Book Antiqua"/>
      <w:sz w:val="24"/>
      <w:szCs w:val="21"/>
    </w:rPr>
  </w:style>
  <w:style w:type="character" w:customStyle="1" w:styleId="PlainTextChar">
    <w:name w:val="Plain Text Char"/>
    <w:basedOn w:val="DefaultParagraphFont"/>
    <w:link w:val="PlainText"/>
    <w:uiPriority w:val="99"/>
    <w:semiHidden/>
    <w:rsid w:val="007D1E07"/>
    <w:rPr>
      <w:rFonts w:ascii="Book Antiqua" w:hAnsi="Book Antiqua"/>
      <w:sz w:val="24"/>
      <w:szCs w:val="21"/>
      <w:lang w:val="en-US"/>
    </w:rPr>
  </w:style>
  <w:style w:type="paragraph" w:styleId="BodyText">
    <w:name w:val="Body Text"/>
    <w:basedOn w:val="Normal"/>
    <w:link w:val="BodyTextChar"/>
    <w:unhideWhenUsed/>
    <w:rsid w:val="007D1E07"/>
    <w:pPr>
      <w:snapToGrid w:val="0"/>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7D1E07"/>
    <w:rPr>
      <w:rFonts w:ascii="Times New Roman" w:eastAsia="Times New Roman" w:hAnsi="Times New Roman" w:cs="Times New Roman"/>
      <w:sz w:val="24"/>
      <w:szCs w:val="20"/>
      <w:lang w:val="en-GB"/>
    </w:rPr>
  </w:style>
  <w:style w:type="paragraph" w:customStyle="1" w:styleId="BodyA">
    <w:name w:val="Body A"/>
    <w:rsid w:val="007D1E0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bultext">
    <w:name w:val="bultext"/>
    <w:rsid w:val="007D1E07"/>
  </w:style>
  <w:style w:type="paragraph" w:customStyle="1" w:styleId="PEPFARBullets1">
    <w:name w:val="PEPFAR_Bullets 1"/>
    <w:basedOn w:val="Normal"/>
    <w:link w:val="PEPFARBullets1CharChar"/>
    <w:rsid w:val="007D1E07"/>
    <w:pPr>
      <w:widowControl/>
      <w:tabs>
        <w:tab w:val="num" w:pos="360"/>
      </w:tabs>
      <w:ind w:left="360" w:hanging="360"/>
    </w:pPr>
    <w:rPr>
      <w:rFonts w:ascii="Times New Roman" w:eastAsia="Times New Roman" w:hAnsi="Times New Roman" w:cs="Times New Roman"/>
      <w:sz w:val="24"/>
      <w:szCs w:val="24"/>
      <w:lang w:val="x-none" w:eastAsia="x-none"/>
    </w:rPr>
  </w:style>
  <w:style w:type="character" w:customStyle="1" w:styleId="PEPFARBullets1CharChar">
    <w:name w:val="PEPFAR_Bullets 1 Char Char"/>
    <w:link w:val="PEPFARBullets1"/>
    <w:rsid w:val="007D1E07"/>
    <w:rPr>
      <w:rFonts w:ascii="Times New Roman" w:eastAsia="Times New Roman" w:hAnsi="Times New Roman" w:cs="Times New Roman"/>
      <w:sz w:val="24"/>
      <w:szCs w:val="24"/>
      <w:lang w:val="x-none" w:eastAsia="x-none"/>
    </w:rPr>
  </w:style>
  <w:style w:type="paragraph" w:customStyle="1" w:styleId="ColorfulList-Accent11">
    <w:name w:val="Colorful List - Accent 11"/>
    <w:basedOn w:val="Normal"/>
    <w:link w:val="ColorfulList-Accent1Char"/>
    <w:uiPriority w:val="34"/>
    <w:qFormat/>
    <w:rsid w:val="007D1E07"/>
    <w:pPr>
      <w:widowControl/>
      <w:spacing w:after="200" w:line="276" w:lineRule="auto"/>
      <w:ind w:left="720"/>
      <w:contextualSpacing/>
    </w:pPr>
    <w:rPr>
      <w:rFonts w:ascii="Calibri" w:eastAsia="Calibri" w:hAnsi="Calibri" w:cs="Times New Roman"/>
      <w:lang w:val="x-none" w:eastAsia="x-none"/>
    </w:rPr>
  </w:style>
  <w:style w:type="character" w:customStyle="1" w:styleId="ColorfulList-Accent1Char">
    <w:name w:val="Colorful List - Accent 1 Char"/>
    <w:link w:val="ColorfulList-Accent11"/>
    <w:uiPriority w:val="34"/>
    <w:locked/>
    <w:rsid w:val="007D1E07"/>
    <w:rPr>
      <w:rFonts w:ascii="Calibri" w:eastAsia="Calibri" w:hAnsi="Calibri" w:cs="Times New Roman"/>
      <w:lang w:val="x-none" w:eastAsia="x-none"/>
    </w:rPr>
  </w:style>
  <w:style w:type="paragraph" w:customStyle="1" w:styleId="RFABullet1">
    <w:name w:val="RFA_Bullet 1"/>
    <w:basedOn w:val="Normal"/>
    <w:autoRedefine/>
    <w:rsid w:val="007D1E07"/>
    <w:pPr>
      <w:widowControl/>
      <w:numPr>
        <w:ilvl w:val="1"/>
        <w:numId w:val="4"/>
      </w:numPr>
    </w:pPr>
    <w:rPr>
      <w:rFonts w:ascii="Arial" w:eastAsia="Times New Roman" w:hAnsi="Arial" w:cs="Times New Roman"/>
      <w:szCs w:val="24"/>
    </w:rPr>
  </w:style>
  <w:style w:type="paragraph" w:styleId="NoSpacing">
    <w:name w:val="No Spacing"/>
    <w:uiPriority w:val="1"/>
    <w:qFormat/>
    <w:rsid w:val="007D1E07"/>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0412C7"/>
    <w:rPr>
      <w:rFonts w:asciiTheme="majorHAnsi" w:eastAsiaTheme="majorEastAsia" w:hAnsiTheme="majorHAnsi" w:cstheme="majorBidi"/>
      <w:color w:val="1F3763" w:themeColor="accent1" w:themeShade="7F"/>
      <w:sz w:val="24"/>
      <w:szCs w:val="24"/>
      <w:lang w:val="en-US"/>
    </w:rPr>
  </w:style>
  <w:style w:type="paragraph" w:styleId="CommentText">
    <w:name w:val="annotation text"/>
    <w:basedOn w:val="Normal"/>
    <w:link w:val="CommentTextChar"/>
    <w:uiPriority w:val="99"/>
    <w:semiHidden/>
    <w:unhideWhenUsed/>
    <w:rsid w:val="000412C7"/>
    <w:pPr>
      <w:autoSpaceDE w:val="0"/>
      <w:autoSpaceDN w:val="0"/>
    </w:pPr>
    <w:rPr>
      <w:rFonts w:ascii="Garamond" w:eastAsia="Garamond" w:hAnsi="Garamond" w:cs="Garamond"/>
      <w:sz w:val="20"/>
      <w:szCs w:val="20"/>
      <w:lang w:bidi="en-US"/>
    </w:rPr>
  </w:style>
  <w:style w:type="character" w:customStyle="1" w:styleId="CommentTextChar">
    <w:name w:val="Comment Text Char"/>
    <w:basedOn w:val="DefaultParagraphFont"/>
    <w:link w:val="CommentText"/>
    <w:uiPriority w:val="99"/>
    <w:semiHidden/>
    <w:rsid w:val="000412C7"/>
    <w:rPr>
      <w:rFonts w:ascii="Garamond" w:eastAsia="Garamond" w:hAnsi="Garamond" w:cs="Garamond"/>
      <w:sz w:val="20"/>
      <w:szCs w:val="20"/>
      <w:lang w:val="en-US" w:bidi="en-US"/>
    </w:rPr>
  </w:style>
  <w:style w:type="character" w:styleId="CommentReference">
    <w:name w:val="annotation reference"/>
    <w:basedOn w:val="DefaultParagraphFont"/>
    <w:uiPriority w:val="99"/>
    <w:semiHidden/>
    <w:unhideWhenUsed/>
    <w:rsid w:val="000412C7"/>
    <w:rPr>
      <w:sz w:val="16"/>
      <w:szCs w:val="16"/>
    </w:rPr>
  </w:style>
  <w:style w:type="paragraph" w:styleId="BalloonText">
    <w:name w:val="Balloon Text"/>
    <w:basedOn w:val="Normal"/>
    <w:link w:val="BalloonTextChar"/>
    <w:uiPriority w:val="99"/>
    <w:semiHidden/>
    <w:unhideWhenUsed/>
    <w:rsid w:val="0004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2C7"/>
    <w:rPr>
      <w:rFonts w:ascii="Segoe UI" w:hAnsi="Segoe UI" w:cs="Segoe UI"/>
      <w:sz w:val="18"/>
      <w:szCs w:val="18"/>
      <w:lang w:val="en-US"/>
    </w:rPr>
  </w:style>
  <w:style w:type="paragraph" w:customStyle="1" w:styleId="Heading2A">
    <w:name w:val="Heading 2 A"/>
    <w:next w:val="Normal"/>
    <w:rsid w:val="00E92CBC"/>
    <w:pPr>
      <w:keepNext/>
      <w:spacing w:after="0" w:line="240" w:lineRule="auto"/>
      <w:outlineLvl w:val="1"/>
    </w:pPr>
    <w:rPr>
      <w:rFonts w:ascii="Times New Roman Bold" w:eastAsia="ヒラギノ角ゴ Pro W3" w:hAnsi="Times New Roman Bold" w:cs="Times New Roman"/>
      <w:color w:val="000000"/>
      <w:sz w:val="28"/>
      <w:szCs w:val="20"/>
      <w:lang w:val="en-US"/>
    </w:rPr>
  </w:style>
  <w:style w:type="paragraph" w:customStyle="1" w:styleId="BodyText1">
    <w:name w:val="Body Text1"/>
    <w:rsid w:val="00E92CBC"/>
    <w:pPr>
      <w:spacing w:after="0" w:line="240" w:lineRule="auto"/>
    </w:pPr>
    <w:rPr>
      <w:rFonts w:ascii="Times New Roman" w:eastAsia="ヒラギノ角ゴ Pro W3" w:hAnsi="Times New Roman" w:cs="Times New Roman"/>
      <w:color w:val="000000"/>
      <w:szCs w:val="20"/>
      <w:lang w:val="en-US"/>
    </w:rPr>
  </w:style>
  <w:style w:type="character" w:customStyle="1" w:styleId="normaltextrun">
    <w:name w:val="normaltextrun"/>
    <w:basedOn w:val="DefaultParagraphFont"/>
    <w:rsid w:val="00E92CBC"/>
  </w:style>
  <w:style w:type="paragraph" w:styleId="Title">
    <w:name w:val="Title"/>
    <w:basedOn w:val="Normal"/>
    <w:link w:val="TitleChar"/>
    <w:qFormat/>
    <w:rsid w:val="00E92CBC"/>
    <w:pPr>
      <w:widowControl/>
      <w:jc w:val="center"/>
    </w:pPr>
    <w:rPr>
      <w:rFonts w:ascii="Arial" w:eastAsia="Times New Roman" w:hAnsi="Arial" w:cs="Arial"/>
      <w:b/>
      <w:bCs/>
      <w:sz w:val="28"/>
      <w:szCs w:val="24"/>
      <w:lang w:val="en-GB"/>
    </w:rPr>
  </w:style>
  <w:style w:type="character" w:customStyle="1" w:styleId="TitleChar">
    <w:name w:val="Title Char"/>
    <w:basedOn w:val="DefaultParagraphFont"/>
    <w:link w:val="Title"/>
    <w:rsid w:val="00E92CBC"/>
    <w:rPr>
      <w:rFonts w:ascii="Arial" w:eastAsia="Times New Roman" w:hAnsi="Arial" w:cs="Arial"/>
      <w:b/>
      <w:bCs/>
      <w:sz w:val="28"/>
      <w:szCs w:val="24"/>
      <w:lang w:val="en-GB"/>
    </w:rPr>
  </w:style>
  <w:style w:type="paragraph" w:customStyle="1" w:styleId="Default">
    <w:name w:val="Default"/>
    <w:rsid w:val="00E92CBC"/>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paragraph">
    <w:name w:val="paragraph"/>
    <w:basedOn w:val="Normal"/>
    <w:rsid w:val="00E92CBC"/>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92CBC"/>
  </w:style>
  <w:style w:type="paragraph" w:styleId="CommentSubject">
    <w:name w:val="annotation subject"/>
    <w:basedOn w:val="CommentText"/>
    <w:next w:val="CommentText"/>
    <w:link w:val="CommentSubjectChar"/>
    <w:uiPriority w:val="99"/>
    <w:semiHidden/>
    <w:unhideWhenUsed/>
    <w:rsid w:val="00E92CBC"/>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E92CBC"/>
    <w:rPr>
      <w:rFonts w:ascii="Garamond" w:eastAsia="Garamond" w:hAnsi="Garamond" w:cs="Garamond"/>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H-Recruitments@jhpieg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hu.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3BCC1630662459B0394CBCC5D0796" ma:contentTypeVersion="13" ma:contentTypeDescription="Create a new document." ma:contentTypeScope="" ma:versionID="fae99c941ef8b7d703d7a674d7e05aa1">
  <xsd:schema xmlns:xsd="http://www.w3.org/2001/XMLSchema" xmlns:xs="http://www.w3.org/2001/XMLSchema" xmlns:p="http://schemas.microsoft.com/office/2006/metadata/properties" xmlns:ns3="16155de3-f975-4c08-921a-f87810764bb8" xmlns:ns4="6b8ada4d-aad3-4f9e-8fcc-cdb56c5553c6" targetNamespace="http://schemas.microsoft.com/office/2006/metadata/properties" ma:root="true" ma:fieldsID="2572d12af48bb311139580a66fe67fb4" ns3:_="" ns4:_="">
    <xsd:import namespace="16155de3-f975-4c08-921a-f87810764bb8"/>
    <xsd:import namespace="6b8ada4d-aad3-4f9e-8fcc-cdb56c555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5de3-f975-4c08-921a-f87810764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da4d-aad3-4f9e-8fcc-cdb56c55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E1B88-B509-460A-AF1C-ABC6405D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5de3-f975-4c08-921a-f87810764bb8"/>
    <ds:schemaRef ds:uri="6b8ada4d-aad3-4f9e-8fcc-cdb56c55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26B4A-F2D0-4309-BB5C-62FE4DA02C56}">
  <ds:schemaRefs>
    <ds:schemaRef ds:uri="http://schemas.microsoft.com/sharepoint/v3/contenttype/forms"/>
  </ds:schemaRefs>
</ds:datastoreItem>
</file>

<file path=customXml/itemProps3.xml><?xml version="1.0" encoding="utf-8"?>
<ds:datastoreItem xmlns:ds="http://schemas.openxmlformats.org/officeDocument/2006/customXml" ds:itemID="{1469CE54-1405-4FB8-BFA9-6C2C9E7D9B0F}">
  <ds:schemaRefs>
    <ds:schemaRef ds:uri="http://purl.org/dc/elements/1.1/"/>
    <ds:schemaRef ds:uri="http://purl.org/dc/dcmitype/"/>
    <ds:schemaRef ds:uri="http://www.w3.org/XML/1998/namespace"/>
    <ds:schemaRef ds:uri="16155de3-f975-4c08-921a-f87810764bb8"/>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b8ada4d-aad3-4f9e-8fcc-cdb56c5553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Adjeley Laryea</dc:creator>
  <cp:keywords/>
  <dc:description/>
  <cp:lastModifiedBy>Edleen Elba</cp:lastModifiedBy>
  <cp:revision>3</cp:revision>
  <dcterms:created xsi:type="dcterms:W3CDTF">2021-11-07T16:07:00Z</dcterms:created>
  <dcterms:modified xsi:type="dcterms:W3CDTF">2021-11-07T16:08:00Z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0x010100DD23BCC1630662459B0394CBCC5D0796</vt:lpwstr>
  </property>
</Properties>
</file>